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4F" w:rsidRDefault="00E6104F"/>
    <w:p w:rsidR="00E6104F" w:rsidRDefault="00E6104F"/>
    <w:tbl>
      <w:tblPr>
        <w:tblStyle w:val="a3"/>
        <w:tblpPr w:leftFromText="180" w:rightFromText="180" w:horzAnchor="margin" w:tblpXSpec="right" w:tblpY="-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333462" w:rsidTr="00E6104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33462" w:rsidRDefault="00333462" w:rsidP="00E6104F">
            <w:r w:rsidRPr="00062014">
              <w:rPr>
                <w:sz w:val="28"/>
                <w:szCs w:val="28"/>
              </w:rPr>
              <w:t xml:space="preserve">Приложение </w:t>
            </w:r>
            <w:r w:rsidRPr="00062014">
              <w:rPr>
                <w:sz w:val="28"/>
                <w:szCs w:val="28"/>
                <w:lang w:val="kk-KZ"/>
              </w:rPr>
              <w:t xml:space="preserve">1 </w:t>
            </w:r>
            <w:r w:rsidRPr="00062014">
              <w:rPr>
                <w:sz w:val="28"/>
                <w:szCs w:val="28"/>
              </w:rPr>
              <w:t>к приказу</w:t>
            </w:r>
          </w:p>
        </w:tc>
      </w:tr>
      <w:tr w:rsidR="00333462" w:rsidTr="00E6104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33462" w:rsidRPr="00062014" w:rsidRDefault="00333462" w:rsidP="00E6104F">
            <w:pPr>
              <w:rPr>
                <w:sz w:val="28"/>
                <w:szCs w:val="28"/>
              </w:rPr>
            </w:pPr>
          </w:p>
        </w:tc>
      </w:tr>
    </w:tbl>
    <w:p w:rsidR="00406BA7" w:rsidRDefault="00406BA7" w:rsidP="00E6104F">
      <w:pPr>
        <w:shd w:val="clear" w:color="auto" w:fill="FFFFFF"/>
        <w:spacing w:line="285" w:lineRule="atLeast"/>
        <w:ind w:firstLine="708"/>
        <w:jc w:val="center"/>
        <w:textAlignment w:val="baseline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Нормы фактических расходов на проживание и выплату суммы денег обучаемому за пределами Республики Казахстан физическому лицу, не состоящему с налогоплательщиком в трудовых отношениях, которые применяются при уменьшении налогооблагаемого дохода налогоплательщика</w:t>
      </w:r>
    </w:p>
    <w:bookmarkEnd w:id="0"/>
    <w:p w:rsidR="00406BA7" w:rsidRDefault="00406BA7" w:rsidP="00406BA7">
      <w:pPr>
        <w:jc w:val="both"/>
        <w:textAlignment w:val="baseline"/>
        <w:rPr>
          <w:sz w:val="28"/>
          <w:szCs w:val="28"/>
        </w:rPr>
      </w:pPr>
    </w:p>
    <w:tbl>
      <w:tblPr>
        <w:tblW w:w="9634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1967"/>
        <w:gridCol w:w="5509"/>
        <w:gridCol w:w="1624"/>
      </w:tblGrid>
      <w:tr w:rsidR="00406BA7" w:rsidTr="00406BA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№</w:t>
            </w: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Страна</w:t>
            </w:r>
          </w:p>
        </w:tc>
        <w:tc>
          <w:tcPr>
            <w:tcW w:w="7133" w:type="dxa"/>
            <w:gridSpan w:val="2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ind w:right="8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Нормы фактических расходов в день</w:t>
            </w: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br/>
              <w:t>(в долларах США)</w:t>
            </w:r>
          </w:p>
        </w:tc>
      </w:tr>
      <w:tr w:rsidR="00406BA7" w:rsidTr="00406B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FFFFFF"/>
            <w:vAlign w:val="center"/>
            <w:hideMark/>
          </w:tcPr>
          <w:p w:rsidR="00406BA7" w:rsidRDefault="00406BA7">
            <w:pPr>
              <w:spacing w:line="256" w:lineRule="auto"/>
              <w:rPr>
                <w:color w:val="000000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vAlign w:val="center"/>
            <w:hideMark/>
          </w:tcPr>
          <w:p w:rsidR="00406BA7" w:rsidRDefault="00406BA7">
            <w:pPr>
              <w:spacing w:line="256" w:lineRule="auto"/>
              <w:rPr>
                <w:color w:val="000000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60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на выплату суммы денег</w:t>
            </w:r>
          </w:p>
        </w:tc>
        <w:tc>
          <w:tcPr>
            <w:tcW w:w="10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на проживание</w:t>
            </w:r>
          </w:p>
        </w:tc>
      </w:tr>
      <w:tr w:rsidR="00406BA7" w:rsidTr="00406BA7">
        <w:tc>
          <w:tcPr>
            <w:tcW w:w="0" w:type="auto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Соединенные Штаты Америки, Канада, Япония, Китайская Народная Республика, Западная и Восточная Европа</w:t>
            </w:r>
          </w:p>
        </w:tc>
        <w:tc>
          <w:tcPr>
            <w:tcW w:w="607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80</w:t>
            </w:r>
          </w:p>
        </w:tc>
        <w:tc>
          <w:tcPr>
            <w:tcW w:w="10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30</w:t>
            </w:r>
          </w:p>
        </w:tc>
      </w:tr>
      <w:tr w:rsidR="00406BA7" w:rsidTr="00406BA7">
        <w:tc>
          <w:tcPr>
            <w:tcW w:w="0" w:type="auto"/>
            <w:tcBorders>
              <w:top w:val="single" w:sz="6" w:space="0" w:color="CFCFCF"/>
              <w:left w:val="single" w:sz="4" w:space="0" w:color="auto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7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Сингапур, Южная Корея, Малайзия, Израиль, Саудовская Аравия, Кувейт, Катар, Бахрейн, Бруней, Оман, Кипр, Австралия, Египет, Таиланд, Объединенные Арабские Эмираты, Южно-</w:t>
            </w: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lastRenderedPageBreak/>
              <w:t>Африканская Республика, Филиппины</w:t>
            </w:r>
          </w:p>
        </w:tc>
        <w:tc>
          <w:tcPr>
            <w:tcW w:w="6073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lastRenderedPageBreak/>
              <w:t>до 70</w:t>
            </w:r>
          </w:p>
        </w:tc>
        <w:tc>
          <w:tcPr>
            <w:tcW w:w="1060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25</w:t>
            </w:r>
          </w:p>
        </w:tc>
      </w:tr>
      <w:tr w:rsidR="00406BA7" w:rsidTr="00406B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Страны Содружества Независимых Государств</w:t>
            </w:r>
          </w:p>
        </w:tc>
        <w:tc>
          <w:tcPr>
            <w:tcW w:w="6073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50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10</w:t>
            </w:r>
          </w:p>
        </w:tc>
      </w:tr>
      <w:tr w:rsidR="00406BA7" w:rsidTr="00406BA7">
        <w:tc>
          <w:tcPr>
            <w:tcW w:w="0" w:type="auto"/>
            <w:tcBorders>
              <w:top w:val="single" w:sz="6" w:space="0" w:color="CFCFCF"/>
              <w:left w:val="single" w:sz="4" w:space="0" w:color="auto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67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Другие страны</w:t>
            </w:r>
          </w:p>
        </w:tc>
        <w:tc>
          <w:tcPr>
            <w:tcW w:w="6073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60</w:t>
            </w:r>
          </w:p>
        </w:tc>
        <w:tc>
          <w:tcPr>
            <w:tcW w:w="1060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15</w:t>
            </w:r>
          </w:p>
        </w:tc>
      </w:tr>
    </w:tbl>
    <w:p w:rsidR="00406BA7" w:rsidRDefault="00406BA7" w:rsidP="00406BA7">
      <w:pPr>
        <w:jc w:val="both"/>
        <w:textAlignment w:val="baseline"/>
        <w:rPr>
          <w:vanish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406BA7" w:rsidTr="00406BA7">
        <w:tc>
          <w:tcPr>
            <w:tcW w:w="8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9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rPr>
                <w:color w:val="000000"/>
                <w:sz w:val="28"/>
                <w:szCs w:val="28"/>
                <w:lang w:eastAsia="en-US"/>
              </w:rPr>
            </w:pPr>
            <w:bookmarkStart w:id="1" w:name="z33"/>
            <w:bookmarkEnd w:id="1"/>
          </w:p>
        </w:tc>
      </w:tr>
    </w:tbl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406BA7" w:rsidRPr="00406BA7" w:rsidRDefault="00406BA7" w:rsidP="00E6104F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 w:rsidRPr="00406BA7">
        <w:rPr>
          <w:color w:val="000000"/>
          <w:sz w:val="28"/>
          <w:szCs w:val="28"/>
          <w:shd w:val="clear" w:color="auto" w:fill="FFFFFF"/>
        </w:rPr>
        <w:lastRenderedPageBreak/>
        <w:t>Приложение 2</w:t>
      </w:r>
      <w:r w:rsidRPr="00406BA7">
        <w:rPr>
          <w:color w:val="000000"/>
          <w:sz w:val="28"/>
          <w:szCs w:val="28"/>
        </w:rPr>
        <w:t xml:space="preserve"> </w:t>
      </w:r>
      <w:r w:rsidRPr="00406BA7">
        <w:rPr>
          <w:color w:val="000000"/>
          <w:sz w:val="28"/>
          <w:szCs w:val="28"/>
          <w:shd w:val="clear" w:color="auto" w:fill="FFFFFF"/>
        </w:rPr>
        <w:t>к приказу</w:t>
      </w:r>
    </w:p>
    <w:p w:rsidR="00406BA7" w:rsidRDefault="00406BA7" w:rsidP="00406BA7"/>
    <w:p w:rsidR="00406BA7" w:rsidRDefault="00406BA7" w:rsidP="00406B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Нормы фактических расходов на проживание и выплату суммы денег обучаемому в пределах Республики Казахстан физическому лицу, не состоящему с налогоплательщиком в трудовых отношениях, которые применяются при уменьшении налогооблагаемого дохода налогоплательщика</w:t>
      </w:r>
    </w:p>
    <w:p w:rsidR="00406BA7" w:rsidRDefault="00406BA7" w:rsidP="00406BA7">
      <w:pPr>
        <w:shd w:val="clear" w:color="auto" w:fill="FFFFFF"/>
        <w:spacing w:line="285" w:lineRule="atLeast"/>
        <w:jc w:val="both"/>
        <w:textAlignment w:val="baseline"/>
        <w:rPr>
          <w:color w:val="FF0000"/>
          <w:spacing w:val="2"/>
          <w:sz w:val="28"/>
          <w:szCs w:val="28"/>
        </w:rPr>
      </w:pPr>
    </w:p>
    <w:tbl>
      <w:tblPr>
        <w:tblW w:w="963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2576"/>
        <w:gridCol w:w="4820"/>
        <w:gridCol w:w="1700"/>
      </w:tblGrid>
      <w:tr w:rsidR="00406BA7" w:rsidTr="00406BA7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6" w:space="0" w:color="CFCFCF"/>
              <w:bottom w:val="nil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Место обучения</w:t>
            </w:r>
          </w:p>
        </w:tc>
        <w:tc>
          <w:tcPr>
            <w:tcW w:w="6523" w:type="dxa"/>
            <w:gridSpan w:val="2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ind w:right="629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Нормы фактических расходов в день (месячный расчетный показатель – далее МРП)</w:t>
            </w:r>
          </w:p>
        </w:tc>
      </w:tr>
      <w:tr w:rsidR="00406BA7" w:rsidTr="00406BA7">
        <w:trPr>
          <w:trHeight w:val="62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CFCFCF"/>
            </w:tcBorders>
            <w:shd w:val="clear" w:color="auto" w:fill="FFFFFF"/>
            <w:vAlign w:val="center"/>
            <w:hideMark/>
          </w:tcPr>
          <w:p w:rsidR="00406BA7" w:rsidRDefault="00406BA7">
            <w:pPr>
              <w:spacing w:line="256" w:lineRule="auto"/>
              <w:rPr>
                <w:color w:val="000000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2577" w:type="dxa"/>
            <w:vMerge/>
            <w:tcBorders>
              <w:top w:val="single" w:sz="4" w:space="0" w:color="auto"/>
              <w:left w:val="single" w:sz="6" w:space="0" w:color="CFCFCF"/>
              <w:bottom w:val="nil"/>
              <w:right w:val="single" w:sz="6" w:space="0" w:color="CFCFCF"/>
            </w:tcBorders>
            <w:shd w:val="clear" w:color="auto" w:fill="FFFFFF"/>
            <w:vAlign w:val="center"/>
            <w:hideMark/>
          </w:tcPr>
          <w:p w:rsidR="00406BA7" w:rsidRDefault="00406BA7">
            <w:pPr>
              <w:spacing w:line="256" w:lineRule="auto"/>
              <w:rPr>
                <w:color w:val="000000"/>
                <w:spacing w:val="2"/>
                <w:sz w:val="28"/>
                <w:szCs w:val="28"/>
                <w:lang w:eastAsia="en-US"/>
              </w:rPr>
            </w:pPr>
          </w:p>
        </w:tc>
        <w:tc>
          <w:tcPr>
            <w:tcW w:w="48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на выплату суммы денег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hideMark/>
          </w:tcPr>
          <w:p w:rsidR="00406BA7" w:rsidRDefault="00406BA7">
            <w:pPr>
              <w:spacing w:after="360" w:line="285" w:lineRule="atLeast"/>
              <w:jc w:val="right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на проживание</w:t>
            </w:r>
          </w:p>
        </w:tc>
      </w:tr>
      <w:tr w:rsidR="00406BA7" w:rsidTr="00406BA7">
        <w:tc>
          <w:tcPr>
            <w:tcW w:w="534" w:type="dxa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Областные, районные центры</w:t>
            </w:r>
          </w:p>
        </w:tc>
        <w:tc>
          <w:tcPr>
            <w:tcW w:w="482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ind w:right="628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6 МРП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hideMark/>
          </w:tcPr>
          <w:p w:rsidR="00406BA7" w:rsidRDefault="00406BA7">
            <w:pPr>
              <w:spacing w:after="360" w:line="285" w:lineRule="atLeast"/>
              <w:ind w:left="303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4-х МРП</w:t>
            </w:r>
          </w:p>
        </w:tc>
      </w:tr>
      <w:tr w:rsidR="00406BA7" w:rsidTr="00406BA7">
        <w:tc>
          <w:tcPr>
            <w:tcW w:w="534" w:type="dxa"/>
            <w:tcBorders>
              <w:top w:val="single" w:sz="6" w:space="0" w:color="CFCFCF"/>
              <w:left w:val="single" w:sz="4" w:space="0" w:color="auto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77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Города республиканского значения, столица и город Атырау</w:t>
            </w:r>
          </w:p>
        </w:tc>
        <w:tc>
          <w:tcPr>
            <w:tcW w:w="4822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6 МРП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BA7" w:rsidRDefault="00406BA7">
            <w:pPr>
              <w:spacing w:after="360" w:line="285" w:lineRule="atLeast"/>
              <w:ind w:left="303" w:hanging="45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До5-ти МРП</w:t>
            </w:r>
          </w:p>
        </w:tc>
      </w:tr>
    </w:tbl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</w:t>
      </w: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</w:p>
    <w:p w:rsidR="00406BA7" w:rsidRDefault="00406BA7" w:rsidP="00406BA7">
      <w:pPr>
        <w:shd w:val="clear" w:color="auto" w:fill="FFFFFF"/>
        <w:spacing w:line="28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333462" w:rsidRDefault="00333462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Pr="00406BA7" w:rsidRDefault="00406BA7" w:rsidP="00E6104F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 w:rsidRPr="00406BA7">
        <w:rPr>
          <w:color w:val="000000"/>
          <w:sz w:val="28"/>
          <w:szCs w:val="28"/>
          <w:shd w:val="clear" w:color="auto" w:fill="FFFFFF"/>
        </w:rPr>
        <w:lastRenderedPageBreak/>
        <w:t>Приложение 3</w:t>
      </w:r>
      <w:r w:rsidRPr="00406BA7">
        <w:rPr>
          <w:color w:val="000000"/>
          <w:sz w:val="28"/>
          <w:szCs w:val="28"/>
        </w:rPr>
        <w:t xml:space="preserve"> </w:t>
      </w:r>
      <w:r w:rsidRPr="00406BA7">
        <w:rPr>
          <w:color w:val="000000"/>
          <w:sz w:val="28"/>
          <w:szCs w:val="28"/>
          <w:shd w:val="clear" w:color="auto" w:fill="FFFFFF"/>
        </w:rPr>
        <w:t>к приказу</w:t>
      </w:r>
    </w:p>
    <w:p w:rsidR="00406BA7" w:rsidRDefault="00406BA7" w:rsidP="00406BA7">
      <w:pPr>
        <w:shd w:val="clear" w:color="auto" w:fill="FFFFFF"/>
        <w:spacing w:line="285" w:lineRule="atLeast"/>
        <w:jc w:val="center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Нормы фактических расходов работодателя на проживание работника, направленного на обучение, повышение квалификации или переподготовку за пределы Республики Казахстан по специальности, связанной с производственной деятельностью работодателя, которые не является доходом физического лица </w:t>
      </w:r>
    </w:p>
    <w:p w:rsidR="00406BA7" w:rsidRDefault="00406BA7" w:rsidP="00406BA7">
      <w:pPr>
        <w:pStyle w:val="ab"/>
        <w:jc w:val="center"/>
        <w:rPr>
          <w:b/>
          <w:sz w:val="28"/>
          <w:szCs w:val="28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CFCFCF"/>
          <w:insideV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7315"/>
        <w:gridCol w:w="1700"/>
      </w:tblGrid>
      <w:tr w:rsidR="00406BA7" w:rsidTr="00406BA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Страна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Нормы фактических расходов в день на проживание (в долларах США)</w:t>
            </w:r>
          </w:p>
        </w:tc>
      </w:tr>
      <w:tr w:rsidR="00406BA7" w:rsidTr="00406BA7">
        <w:tc>
          <w:tcPr>
            <w:tcW w:w="615" w:type="dxa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3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Соединенные Штаты Америки, Канада, Япония, Китайская Народная Республика, Западная и Восточная Европа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30</w:t>
            </w:r>
          </w:p>
        </w:tc>
      </w:tr>
      <w:tr w:rsidR="00406BA7" w:rsidTr="00406BA7">
        <w:tc>
          <w:tcPr>
            <w:tcW w:w="615" w:type="dxa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3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Сингапур, Южная Корея, Малайзия, Израиль, Саудовская Аравия, Кувейт, Катар, Бахрейн, Бруней, Оман, Кипр, Австралия, Египет, Таиланд, Объединенные Арабские Эмираты, Южно-Африканская Республика, Филиппины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25</w:t>
            </w:r>
          </w:p>
        </w:tc>
      </w:tr>
      <w:tr w:rsidR="00406BA7" w:rsidTr="00406BA7">
        <w:tc>
          <w:tcPr>
            <w:tcW w:w="615" w:type="dxa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3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Страны Содружества Независимых Государств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10</w:t>
            </w:r>
          </w:p>
        </w:tc>
      </w:tr>
      <w:tr w:rsidR="00406BA7" w:rsidTr="00406BA7">
        <w:tc>
          <w:tcPr>
            <w:tcW w:w="615" w:type="dxa"/>
            <w:tcBorders>
              <w:top w:val="single" w:sz="6" w:space="0" w:color="CFCFCF"/>
              <w:left w:val="single" w:sz="4" w:space="0" w:color="auto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318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Другие страны</w:t>
            </w:r>
          </w:p>
        </w:tc>
        <w:tc>
          <w:tcPr>
            <w:tcW w:w="1701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15</w:t>
            </w:r>
          </w:p>
        </w:tc>
      </w:tr>
    </w:tbl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  </w:t>
      </w: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</w:p>
    <w:p w:rsidR="00406BA7" w:rsidRDefault="00406BA7" w:rsidP="00406BA7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 </w:t>
      </w:r>
    </w:p>
    <w:p w:rsidR="00406BA7" w:rsidRPr="00406BA7" w:rsidRDefault="00406BA7" w:rsidP="00E6104F">
      <w:pPr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  <w:sz w:val="28"/>
          <w:szCs w:val="28"/>
        </w:rPr>
      </w:pPr>
      <w:r w:rsidRPr="00406BA7">
        <w:rPr>
          <w:color w:val="000000"/>
          <w:sz w:val="28"/>
          <w:szCs w:val="28"/>
          <w:shd w:val="clear" w:color="auto" w:fill="FFFFFF"/>
        </w:rPr>
        <w:lastRenderedPageBreak/>
        <w:t>Приложение 4</w:t>
      </w:r>
      <w:r w:rsidRPr="00406BA7">
        <w:rPr>
          <w:color w:val="000000"/>
          <w:sz w:val="28"/>
          <w:szCs w:val="28"/>
        </w:rPr>
        <w:t xml:space="preserve"> </w:t>
      </w:r>
      <w:r w:rsidRPr="00406BA7">
        <w:rPr>
          <w:color w:val="000000"/>
          <w:sz w:val="28"/>
          <w:szCs w:val="28"/>
          <w:shd w:val="clear" w:color="auto" w:fill="FFFFFF"/>
        </w:rPr>
        <w:t>к приказу</w:t>
      </w:r>
    </w:p>
    <w:p w:rsidR="00406BA7" w:rsidRDefault="00406BA7" w:rsidP="00406BA7">
      <w:pPr>
        <w:rPr>
          <w:color w:val="000000"/>
          <w:spacing w:val="2"/>
          <w:sz w:val="28"/>
          <w:szCs w:val="28"/>
        </w:rPr>
      </w:pPr>
      <w:bookmarkStart w:id="2" w:name="z49"/>
      <w:bookmarkEnd w:id="2"/>
    </w:p>
    <w:p w:rsidR="00406BA7" w:rsidRDefault="00406BA7" w:rsidP="00406BA7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Нормы фактических расходов работодателя на проживание работника, направленного на обучение, повышение квалификации или переподготовку в пределах Республики Казахстан по специальности, связанной с производственной деятельностью работодателя, которые не является доходом физического лица </w:t>
      </w:r>
    </w:p>
    <w:p w:rsidR="00406BA7" w:rsidRDefault="00406BA7" w:rsidP="00406BA7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CFCFCF"/>
          <w:insideV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5538"/>
        <w:gridCol w:w="3562"/>
      </w:tblGrid>
      <w:tr w:rsidR="00406BA7" w:rsidTr="00406BA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№</w:t>
            </w: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Место обучения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Нормы фактических расходов в день на проживание (месячный расчетный показатель –</w:t>
            </w: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br/>
              <w:t>далее МРП)</w:t>
            </w:r>
          </w:p>
        </w:tc>
      </w:tr>
      <w:tr w:rsidR="00406BA7" w:rsidTr="00406BA7">
        <w:tc>
          <w:tcPr>
            <w:tcW w:w="0" w:type="auto"/>
            <w:tcBorders>
              <w:top w:val="single" w:sz="6" w:space="0" w:color="CFCFCF"/>
              <w:left w:val="single" w:sz="4" w:space="0" w:color="auto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Областные, районные центры</w:t>
            </w:r>
          </w:p>
        </w:tc>
        <w:tc>
          <w:tcPr>
            <w:tcW w:w="35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4-х МРП</w:t>
            </w:r>
          </w:p>
        </w:tc>
      </w:tr>
      <w:tr w:rsidR="00406BA7" w:rsidTr="00406BA7">
        <w:tc>
          <w:tcPr>
            <w:tcW w:w="0" w:type="auto"/>
            <w:tcBorders>
              <w:top w:val="single" w:sz="6" w:space="0" w:color="CFCFCF"/>
              <w:left w:val="single" w:sz="4" w:space="0" w:color="auto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Города республиканского значения, столица и город Атырау</w:t>
            </w:r>
          </w:p>
        </w:tc>
        <w:tc>
          <w:tcPr>
            <w:tcW w:w="3562" w:type="dxa"/>
            <w:tcBorders>
              <w:top w:val="single" w:sz="6" w:space="0" w:color="CFCFCF"/>
              <w:left w:val="single" w:sz="6" w:space="0" w:color="CFCFC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after="360" w:line="285" w:lineRule="atLeast"/>
              <w:jc w:val="both"/>
              <w:textAlignment w:val="baseline"/>
              <w:rPr>
                <w:color w:val="000000"/>
                <w:spacing w:val="2"/>
                <w:sz w:val="28"/>
                <w:szCs w:val="28"/>
                <w:lang w:eastAsia="en-US"/>
              </w:rPr>
            </w:pPr>
            <w:r>
              <w:rPr>
                <w:color w:val="000000"/>
                <w:spacing w:val="2"/>
                <w:sz w:val="28"/>
                <w:szCs w:val="28"/>
                <w:lang w:eastAsia="en-US"/>
              </w:rPr>
              <w:t>до 5-ти МРП</w:t>
            </w:r>
          </w:p>
        </w:tc>
      </w:tr>
    </w:tbl>
    <w:p w:rsidR="00406BA7" w:rsidRDefault="00406BA7" w:rsidP="00406BA7">
      <w:pPr>
        <w:jc w:val="both"/>
        <w:textAlignment w:val="baseline"/>
        <w:rPr>
          <w:vanish/>
          <w:sz w:val="28"/>
          <w:szCs w:val="28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406BA7" w:rsidTr="00406BA7">
        <w:tc>
          <w:tcPr>
            <w:tcW w:w="580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342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06BA7" w:rsidRDefault="00406BA7">
            <w:pPr>
              <w:rPr>
                <w:color w:val="000000"/>
                <w:sz w:val="28"/>
                <w:szCs w:val="28"/>
                <w:lang w:eastAsia="en-US"/>
              </w:rPr>
            </w:pPr>
            <w:bookmarkStart w:id="3" w:name="z55"/>
            <w:bookmarkEnd w:id="3"/>
          </w:p>
        </w:tc>
      </w:tr>
    </w:tbl>
    <w:p w:rsidR="00406BA7" w:rsidRDefault="00406BA7" w:rsidP="00406BA7">
      <w:pPr>
        <w:shd w:val="clear" w:color="auto" w:fill="FFFFFF"/>
        <w:spacing w:line="390" w:lineRule="atLeast"/>
        <w:ind w:right="118"/>
        <w:jc w:val="both"/>
        <w:textAlignment w:val="baseline"/>
        <w:outlineLvl w:val="2"/>
      </w:pPr>
    </w:p>
    <w:p w:rsidR="00406BA7" w:rsidRDefault="00406BA7" w:rsidP="00406BA7"/>
    <w:p w:rsidR="00406BA7" w:rsidRDefault="00406BA7" w:rsidP="00406BA7"/>
    <w:p w:rsidR="00406BA7" w:rsidRDefault="00406BA7" w:rsidP="00406BA7"/>
    <w:p w:rsidR="00406BA7" w:rsidRDefault="00406BA7" w:rsidP="00406BA7">
      <w:pPr>
        <w:jc w:val="center"/>
        <w:rPr>
          <w:b/>
          <w:sz w:val="28"/>
          <w:szCs w:val="28"/>
        </w:rPr>
      </w:pPr>
    </w:p>
    <w:p w:rsidR="0099366C" w:rsidRDefault="0099366C" w:rsidP="00406BA7">
      <w:pPr>
        <w:jc w:val="both"/>
        <w:rPr>
          <w:b/>
          <w:sz w:val="28"/>
          <w:szCs w:val="28"/>
        </w:rPr>
      </w:pPr>
    </w:p>
    <w:sectPr w:rsidR="0099366C" w:rsidSect="00333462">
      <w:headerReference w:type="default" r:id="rId7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29D" w:rsidRDefault="0022429D" w:rsidP="00333462">
      <w:r>
        <w:separator/>
      </w:r>
    </w:p>
  </w:endnote>
  <w:endnote w:type="continuationSeparator" w:id="0">
    <w:p w:rsidR="0022429D" w:rsidRDefault="0022429D" w:rsidP="0033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29D" w:rsidRDefault="0022429D" w:rsidP="00333462">
      <w:r>
        <w:separator/>
      </w:r>
    </w:p>
  </w:footnote>
  <w:footnote w:type="continuationSeparator" w:id="0">
    <w:p w:rsidR="0022429D" w:rsidRDefault="0022429D" w:rsidP="0033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5665328"/>
      <w:docPartObj>
        <w:docPartGallery w:val="Page Numbers (Top of Page)"/>
        <w:docPartUnique/>
      </w:docPartObj>
    </w:sdtPr>
    <w:sdtEndPr/>
    <w:sdtContent>
      <w:p w:rsidR="00333462" w:rsidRDefault="0033346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04F">
          <w:rPr>
            <w:noProof/>
          </w:rPr>
          <w:t>5</w:t>
        </w:r>
        <w:r>
          <w:fldChar w:fldCharType="end"/>
        </w:r>
      </w:p>
    </w:sdtContent>
  </w:sdt>
  <w:p w:rsidR="00333462" w:rsidRDefault="00333462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416AD"/>
    <w:rsid w:val="00196968"/>
    <w:rsid w:val="0022429D"/>
    <w:rsid w:val="002B0FB8"/>
    <w:rsid w:val="002E524A"/>
    <w:rsid w:val="00333462"/>
    <w:rsid w:val="00380A66"/>
    <w:rsid w:val="00406BA7"/>
    <w:rsid w:val="00664407"/>
    <w:rsid w:val="00861261"/>
    <w:rsid w:val="0099366C"/>
    <w:rsid w:val="00B5779B"/>
    <w:rsid w:val="00E6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D670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40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3346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34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3346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334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2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D0AE2-71F2-4590-B8B8-CB55F495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Мухтарова Шолпан</cp:lastModifiedBy>
  <cp:revision>6</cp:revision>
  <dcterms:created xsi:type="dcterms:W3CDTF">2025-09-11T10:39:00Z</dcterms:created>
  <dcterms:modified xsi:type="dcterms:W3CDTF">2025-09-11T11:38:00Z</dcterms:modified>
</cp:coreProperties>
</file>